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07" w:rsidRPr="00903C07" w:rsidRDefault="00903C07" w:rsidP="00903C0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4C246A"/>
          <w:kern w:val="36"/>
          <w:sz w:val="32"/>
          <w:szCs w:val="32"/>
          <w:u w:val="single"/>
          <w:lang w:eastAsia="ru-RU"/>
        </w:rPr>
      </w:pPr>
      <w:r w:rsidRPr="00903C07">
        <w:rPr>
          <w:rFonts w:ascii="Monotype Corsiva" w:eastAsia="Times New Roman" w:hAnsi="Monotype Corsiva" w:cs="Arial"/>
          <w:b/>
          <w:bCs/>
          <w:color w:val="4C246A"/>
          <w:kern w:val="36"/>
          <w:sz w:val="32"/>
          <w:szCs w:val="32"/>
          <w:u w:val="single"/>
          <w:lang w:eastAsia="ru-RU"/>
        </w:rPr>
        <w:t>Контакты контролирующих организаций</w:t>
      </w:r>
    </w:p>
    <w:p w:rsidR="00903C07" w:rsidRPr="00903C07" w:rsidRDefault="00903C07" w:rsidP="0090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194" w:rsidRDefault="00724194" w:rsidP="00724194">
      <w:pPr>
        <w:pStyle w:val="4"/>
        <w:spacing w:before="225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Комитет по здравоохранению Правительства Санкт-Петербурга: </w:t>
      </w:r>
    </w:p>
    <w:p w:rsidR="00724194" w:rsidRDefault="00724194" w:rsidP="00724194">
      <w:pPr>
        <w:pStyle w:val="a3"/>
        <w:spacing w:before="168" w:beforeAutospacing="0" w:after="16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(812)635-55-77, (812)635-55-63</w:t>
      </w:r>
      <w:r>
        <w:rPr>
          <w:rFonts w:ascii="Arial" w:hAnsi="Arial" w:cs="Arial"/>
          <w:color w:val="000000"/>
          <w:sz w:val="21"/>
          <w:szCs w:val="21"/>
        </w:rPr>
        <w:br/>
        <w:t>ул. Малая Садовая, д. 1.</w:t>
      </w:r>
      <w:r>
        <w:rPr>
          <w:rFonts w:ascii="Arial" w:hAnsi="Arial" w:cs="Arial"/>
          <w:color w:val="000000"/>
          <w:sz w:val="21"/>
          <w:szCs w:val="21"/>
        </w:rPr>
        <w:br/>
        <w:t>Горячая линия 635-55-77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24194" w:rsidRDefault="00724194" w:rsidP="00724194">
      <w:pPr>
        <w:pStyle w:val="4"/>
        <w:spacing w:before="225" w:after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Территориальный фонд обязательного медицинского страхования СПБ:</w:t>
      </w:r>
    </w:p>
    <w:p w:rsidR="00724194" w:rsidRDefault="00724194" w:rsidP="00724194">
      <w:pPr>
        <w:pStyle w:val="a3"/>
        <w:spacing w:before="168" w:beforeAutospacing="0" w:after="16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(812) 707-73-01</w:t>
      </w:r>
      <w:r>
        <w:rPr>
          <w:rFonts w:ascii="Arial" w:hAnsi="Arial" w:cs="Arial"/>
          <w:color w:val="000000"/>
          <w:sz w:val="21"/>
          <w:szCs w:val="21"/>
        </w:rPr>
        <w:br/>
        <w:t>Московский пр., д. 120</w:t>
      </w:r>
      <w:r>
        <w:rPr>
          <w:rFonts w:ascii="Arial" w:hAnsi="Arial" w:cs="Arial"/>
          <w:color w:val="000000"/>
          <w:sz w:val="21"/>
          <w:szCs w:val="21"/>
        </w:rPr>
        <w:br/>
        <w:t>Телефон обращений граждан: 703-73-01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24194" w:rsidRDefault="00724194" w:rsidP="00724194">
      <w:pPr>
        <w:pStyle w:val="4"/>
        <w:spacing w:before="225" w:after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городу Санкт-Петербургу Территориальный отдел в Невском и Красногвардейском районах</w:t>
      </w:r>
    </w:p>
    <w:p w:rsidR="00724194" w:rsidRDefault="00724194" w:rsidP="00724194">
      <w:pPr>
        <w:pStyle w:val="a3"/>
        <w:spacing w:before="168" w:beforeAutospacing="0" w:after="16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Обуховской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Обороны, д.123, г. Санкт-Петербург, тел. 412-56-12, факс 412-54-80.</w:t>
      </w:r>
    </w:p>
    <w:p w:rsidR="00724194" w:rsidRDefault="00724194" w:rsidP="00724194">
      <w:pPr>
        <w:pStyle w:val="4"/>
        <w:spacing w:before="225" w:after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Администрация Красногвардейского района Санкт-Петербурга</w:t>
      </w:r>
    </w:p>
    <w:p w:rsidR="00724194" w:rsidRDefault="00724194" w:rsidP="00724194">
      <w:pPr>
        <w:pStyle w:val="a3"/>
        <w:spacing w:before="168" w:beforeAutospacing="0" w:after="16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195027, г. Санкт-Петербург,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Среднеохтинский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пр., 50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" w:history="1">
        <w:r>
          <w:rPr>
            <w:rStyle w:val="a4"/>
            <w:rFonts w:ascii="Arial" w:hAnsi="Arial" w:cs="Arial"/>
            <w:b/>
            <w:bCs/>
            <w:color w:val="4D7CE8"/>
            <w:sz w:val="21"/>
            <w:szCs w:val="21"/>
            <w:u w:val="none"/>
          </w:rPr>
          <w:t>tukrgv@gov.spb.ru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(812) 227-43-64, факс (812) 576-87-63</w:t>
      </w:r>
    </w:p>
    <w:p w:rsidR="00724194" w:rsidRDefault="00724194" w:rsidP="00724194">
      <w:pPr>
        <w:pStyle w:val="4"/>
        <w:spacing w:before="225" w:after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Администрация Красногвардейского района, отдел здравоохранения</w:t>
      </w:r>
    </w:p>
    <w:p w:rsidR="00724194" w:rsidRDefault="00724194" w:rsidP="00724194">
      <w:pPr>
        <w:pStyle w:val="a3"/>
        <w:spacing w:before="168" w:beforeAutospacing="0" w:after="16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195112, г. Санкт-Петербург,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Синявинская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ул., 8</w:t>
      </w:r>
      <w:r>
        <w:rPr>
          <w:rFonts w:ascii="Arial" w:hAnsi="Arial" w:cs="Arial"/>
          <w:color w:val="000000"/>
          <w:sz w:val="21"/>
          <w:szCs w:val="21"/>
        </w:rPr>
        <w:br/>
        <w:t>(812) 409-81-66, факс: (812) 409-81-67</w:t>
      </w:r>
    </w:p>
    <w:p w:rsidR="00724194" w:rsidRDefault="00724194" w:rsidP="00724194">
      <w:pPr>
        <w:pStyle w:val="4"/>
        <w:spacing w:before="225" w:after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Территориальный орган Федеральной службы по надзору в сфере здравоохранения по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 Санкт-Петербургу и Ленинградской области</w:t>
      </w:r>
    </w:p>
    <w:p w:rsidR="00724194" w:rsidRDefault="00724194" w:rsidP="00724194">
      <w:pPr>
        <w:pStyle w:val="a3"/>
        <w:spacing w:before="168" w:beforeAutospacing="0" w:after="16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190068, г. Санкт-Петербург,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Грибоедова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88-90,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306.</w:t>
      </w:r>
      <w:r>
        <w:rPr>
          <w:rFonts w:ascii="Arial" w:hAnsi="Arial" w:cs="Arial"/>
          <w:color w:val="000000"/>
          <w:sz w:val="21"/>
          <w:szCs w:val="21"/>
        </w:rPr>
        <w:br/>
        <w:t>Приемная: тел./факс: 8(812) 314-67-89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E-mail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hyperlink r:id="rId5" w:history="1">
        <w:r>
          <w:rPr>
            <w:rStyle w:val="a4"/>
            <w:rFonts w:ascii="Arial" w:hAnsi="Arial" w:cs="Arial"/>
            <w:b/>
            <w:bCs/>
            <w:color w:val="4D7CE8"/>
            <w:sz w:val="21"/>
            <w:szCs w:val="21"/>
            <w:u w:val="none"/>
          </w:rPr>
          <w:t>info@roszdravnadzor.spb.ru</w:t>
        </w:r>
      </w:hyperlink>
    </w:p>
    <w:p w:rsidR="003F6742" w:rsidRDefault="003F6742"/>
    <w:sectPr w:rsidR="003F6742" w:rsidSect="003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07"/>
    <w:rsid w:val="003F6742"/>
    <w:rsid w:val="00553FC5"/>
    <w:rsid w:val="00724194"/>
    <w:rsid w:val="00903C07"/>
    <w:rsid w:val="00A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2"/>
  </w:style>
  <w:style w:type="paragraph" w:styleId="1">
    <w:name w:val="heading 1"/>
    <w:basedOn w:val="a"/>
    <w:link w:val="10"/>
    <w:uiPriority w:val="9"/>
    <w:qFormat/>
    <w:rsid w:val="00903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C07"/>
    <w:rPr>
      <w:color w:val="0000FF"/>
      <w:u w:val="single"/>
    </w:rPr>
  </w:style>
  <w:style w:type="character" w:styleId="a5">
    <w:name w:val="Strong"/>
    <w:basedOn w:val="a0"/>
    <w:uiPriority w:val="22"/>
    <w:qFormat/>
    <w:rsid w:val="00903C0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szdravnadzor.spb.ru" TargetMode="External"/><Relationship Id="rId4" Type="http://schemas.openxmlformats.org/officeDocument/2006/relationships/hyperlink" Target="mailto:tukrgv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2019-10-15T11:33:00Z</dcterms:created>
  <dcterms:modified xsi:type="dcterms:W3CDTF">2019-10-15T11:33:00Z</dcterms:modified>
</cp:coreProperties>
</file>